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B51E3" w:rsidRPr="005B51E3" w:rsidTr="00EC6EA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0B27A0">
              <w:rPr>
                <w:color w:val="000000"/>
                <w:sz w:val="18"/>
                <w:szCs w:val="16"/>
                <w:lang w:val="el-GR"/>
              </w:rPr>
              <w:t xml:space="preserve">Προπαρασκευασμένο μείγμα για </w:t>
            </w:r>
            <w:r w:rsidRPr="000B27A0">
              <w:rPr>
                <w:color w:val="000000"/>
                <w:sz w:val="18"/>
                <w:szCs w:val="16"/>
              </w:rPr>
              <w:t>PCR</w:t>
            </w:r>
            <w:r w:rsidRPr="000B27A0">
              <w:rPr>
                <w:color w:val="000000"/>
                <w:sz w:val="18"/>
                <w:szCs w:val="16"/>
                <w:lang w:val="el-GR"/>
              </w:rPr>
              <w:t xml:space="preserve"> υψηλής πιστότητας</w:t>
            </w:r>
          </w:p>
        </w:tc>
      </w:tr>
      <w:tr w:rsidR="005B51E3" w:rsidRPr="00387A77" w:rsidTr="00EC6EA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B51E3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B51E3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B51E3" w:rsidRPr="00387A77" w:rsidTr="00EC6EA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51E3" w:rsidRPr="000B27A0" w:rsidRDefault="005B51E3" w:rsidP="00EC6EA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Προπαρασκευασμένο μείγμα για </w:t>
            </w:r>
            <w:r w:rsidRPr="000B27A0">
              <w:rPr>
                <w:color w:val="000000"/>
                <w:sz w:val="16"/>
                <w:szCs w:val="16"/>
              </w:rPr>
              <w:t>PCR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υψηλής πιστότητας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br/>
              <w:t>Να έχει συγκέντρωση τουλάχιστον 2</w:t>
            </w:r>
            <w:r w:rsidRPr="000B27A0">
              <w:rPr>
                <w:color w:val="000000"/>
                <w:sz w:val="16"/>
                <w:szCs w:val="16"/>
              </w:rPr>
              <w:t>X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>.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br/>
              <w:t xml:space="preserve">Να περιλαμβάνει στο ίδιο μείγμα </w:t>
            </w:r>
            <w:proofErr w:type="spellStart"/>
            <w:r w:rsidRPr="000B27A0">
              <w:rPr>
                <w:color w:val="000000"/>
                <w:sz w:val="16"/>
                <w:szCs w:val="16"/>
                <w:lang w:val="el-GR"/>
              </w:rPr>
              <w:t>πολυμεράση</w:t>
            </w:r>
            <w:proofErr w:type="spellEnd"/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θερμής έναρξης (</w:t>
            </w:r>
            <w:r w:rsidRPr="000B27A0">
              <w:rPr>
                <w:color w:val="000000"/>
                <w:sz w:val="16"/>
                <w:szCs w:val="16"/>
              </w:rPr>
              <w:t>hot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0B27A0">
              <w:rPr>
                <w:color w:val="000000"/>
                <w:sz w:val="16"/>
                <w:szCs w:val="16"/>
              </w:rPr>
              <w:t>start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), </w:t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MgCl</w:t>
            </w:r>
            <w:proofErr w:type="spellEnd"/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2 και </w:t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dNTPs</w:t>
            </w:r>
            <w:proofErr w:type="spellEnd"/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ώστε για την πραγματοποίηση της αντίδρασης να αρκεί η προσθήκη του </w:t>
            </w:r>
            <w:r w:rsidRPr="000B27A0">
              <w:rPr>
                <w:color w:val="000000"/>
                <w:sz w:val="16"/>
                <w:szCs w:val="16"/>
              </w:rPr>
              <w:t>DNA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>-μήτρα (</w:t>
            </w:r>
            <w:r w:rsidRPr="000B27A0">
              <w:rPr>
                <w:color w:val="000000"/>
                <w:sz w:val="16"/>
                <w:szCs w:val="16"/>
              </w:rPr>
              <w:t>template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0B27A0">
              <w:rPr>
                <w:color w:val="000000"/>
                <w:sz w:val="16"/>
                <w:szCs w:val="16"/>
              </w:rPr>
              <w:t>DNA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) και των </w:t>
            </w:r>
            <w:proofErr w:type="spellStart"/>
            <w:r w:rsidRPr="000B27A0">
              <w:rPr>
                <w:color w:val="000000"/>
                <w:sz w:val="16"/>
                <w:szCs w:val="16"/>
                <w:lang w:val="el-GR"/>
              </w:rPr>
              <w:t>εκκινητών</w:t>
            </w:r>
            <w:proofErr w:type="spellEnd"/>
            <w:r w:rsidRPr="000B27A0">
              <w:rPr>
                <w:color w:val="000000"/>
                <w:sz w:val="16"/>
                <w:szCs w:val="16"/>
                <w:lang w:val="el-GR"/>
              </w:rPr>
              <w:t>.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br/>
              <w:t xml:space="preserve">Να είναι κατάλληλο για τον πολλαπλασιασμό τμημάτων έως και 15 </w:t>
            </w:r>
            <w:r w:rsidRPr="000B27A0">
              <w:rPr>
                <w:color w:val="000000"/>
                <w:sz w:val="16"/>
                <w:szCs w:val="16"/>
              </w:rPr>
              <w:t>kb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όταν ως μήτρα χρησιμοποιείται </w:t>
            </w:r>
            <w:proofErr w:type="spellStart"/>
            <w:r w:rsidRPr="000B27A0">
              <w:rPr>
                <w:color w:val="000000"/>
                <w:sz w:val="16"/>
                <w:szCs w:val="16"/>
                <w:lang w:val="el-GR"/>
              </w:rPr>
              <w:t>γονιδιωματικό</w:t>
            </w:r>
            <w:proofErr w:type="spellEnd"/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0B27A0">
              <w:rPr>
                <w:color w:val="000000"/>
                <w:sz w:val="16"/>
                <w:szCs w:val="16"/>
              </w:rPr>
              <w:t>DNA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>.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br/>
              <w:t>Να έχει συχνότητα σφάλματος (</w:t>
            </w:r>
            <w:r w:rsidRPr="000B27A0">
              <w:rPr>
                <w:color w:val="000000"/>
                <w:sz w:val="16"/>
                <w:szCs w:val="16"/>
              </w:rPr>
              <w:t>error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0B27A0">
              <w:rPr>
                <w:color w:val="000000"/>
                <w:sz w:val="16"/>
                <w:szCs w:val="16"/>
              </w:rPr>
              <w:t>rate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) 3,6 </w:t>
            </w:r>
            <w:r w:rsidRPr="000B27A0">
              <w:rPr>
                <w:color w:val="000000"/>
                <w:sz w:val="16"/>
                <w:szCs w:val="16"/>
              </w:rPr>
              <w:t>x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10^6 ή καλύτερη.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br/>
              <w:t xml:space="preserve">Η ενεργοποίηση της </w:t>
            </w:r>
            <w:proofErr w:type="spellStart"/>
            <w:r w:rsidRPr="000B27A0">
              <w:rPr>
                <w:color w:val="000000"/>
                <w:sz w:val="16"/>
                <w:szCs w:val="16"/>
                <w:lang w:val="el-GR"/>
              </w:rPr>
              <w:t>πολυμεράση</w:t>
            </w:r>
            <w:proofErr w:type="spellEnd"/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θερμής έναρξης (</w:t>
            </w:r>
            <w:r w:rsidRPr="000B27A0">
              <w:rPr>
                <w:color w:val="000000"/>
                <w:sz w:val="16"/>
                <w:szCs w:val="16"/>
              </w:rPr>
              <w:t>hot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0B27A0">
              <w:rPr>
                <w:color w:val="000000"/>
                <w:sz w:val="16"/>
                <w:szCs w:val="16"/>
              </w:rPr>
              <w:t>start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) με έκθεση στην υψηλή θερμοκρασία να ολοκληρώνεται σε 20 </w:t>
            </w:r>
            <w:r w:rsidRPr="000B27A0">
              <w:rPr>
                <w:color w:val="000000"/>
                <w:sz w:val="16"/>
                <w:szCs w:val="16"/>
              </w:rPr>
              <w:t>sec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t xml:space="preserve"> ή λιγότερο.</w:t>
            </w:r>
            <w:r w:rsidRPr="000B27A0">
              <w:rPr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Σε</w:t>
            </w:r>
            <w:proofErr w:type="spellEnd"/>
            <w:r w:rsidRPr="000B27A0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συσκευ</w:t>
            </w:r>
            <w:proofErr w:type="spellEnd"/>
            <w:r w:rsidRPr="000B27A0">
              <w:rPr>
                <w:color w:val="000000"/>
                <w:sz w:val="16"/>
                <w:szCs w:val="16"/>
              </w:rPr>
              <w:t xml:space="preserve">ασία </w:t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των</w:t>
            </w:r>
            <w:proofErr w:type="spellEnd"/>
            <w:r w:rsidRPr="000B27A0">
              <w:rPr>
                <w:color w:val="000000"/>
                <w:sz w:val="16"/>
                <w:szCs w:val="16"/>
              </w:rPr>
              <w:t xml:space="preserve"> 100 α</w:t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ντιδράσεων</w:t>
            </w:r>
            <w:proofErr w:type="spellEnd"/>
            <w:r w:rsidRPr="000B27A0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27A0">
              <w:rPr>
                <w:color w:val="000000"/>
                <w:sz w:val="16"/>
                <w:szCs w:val="16"/>
              </w:rPr>
              <w:t>των</w:t>
            </w:r>
            <w:proofErr w:type="spellEnd"/>
            <w:r w:rsidRPr="000B27A0">
              <w:rPr>
                <w:color w:val="000000"/>
                <w:sz w:val="16"/>
                <w:szCs w:val="16"/>
              </w:rPr>
              <w:t xml:space="preserve"> 25μl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B51E3" w:rsidRPr="00387A77" w:rsidTr="00EC6E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51E3" w:rsidRPr="00387A77" w:rsidRDefault="005B51E3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365004"/>
    <w:rsid w:val="00382665"/>
    <w:rsid w:val="0040325C"/>
    <w:rsid w:val="0045561E"/>
    <w:rsid w:val="004956E1"/>
    <w:rsid w:val="0057757B"/>
    <w:rsid w:val="005B51E3"/>
    <w:rsid w:val="005D4518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324C5C99</Template>
  <TotalTime>4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6</cp:revision>
  <dcterms:created xsi:type="dcterms:W3CDTF">2025-10-17T12:20:00Z</dcterms:created>
  <dcterms:modified xsi:type="dcterms:W3CDTF">2025-10-21T12:14:00Z</dcterms:modified>
</cp:coreProperties>
</file>